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F12AF" w14:textId="708A3EF3" w:rsidR="00B42307" w:rsidRPr="008D5D2A" w:rsidRDefault="000C2E04" w:rsidP="004C51B7">
      <w:pPr>
        <w:jc w:val="center"/>
        <w:rPr>
          <w:color w:val="000000" w:themeColor="text1"/>
          <w:sz w:val="40"/>
          <w:szCs w:val="40"/>
          <w:lang w:val="en-AU"/>
        </w:rPr>
      </w:pPr>
      <w:r w:rsidRPr="008D5D2A">
        <w:rPr>
          <w:color w:val="000000" w:themeColor="text1"/>
          <w:sz w:val="40"/>
          <w:szCs w:val="40"/>
          <w:lang w:val="en-AU"/>
        </w:rPr>
        <w:t xml:space="preserve"> </w:t>
      </w:r>
      <w:r w:rsidR="002E3307" w:rsidRPr="008D5D2A">
        <w:rPr>
          <w:color w:val="000000" w:themeColor="text1"/>
          <w:sz w:val="40"/>
          <w:szCs w:val="40"/>
          <w:lang w:val="en-AU"/>
        </w:rPr>
        <w:t xml:space="preserve">LED </w:t>
      </w:r>
      <w:r w:rsidR="001B59CB" w:rsidRPr="008D5D2A">
        <w:rPr>
          <w:color w:val="000000" w:themeColor="text1"/>
          <w:sz w:val="40"/>
          <w:szCs w:val="40"/>
          <w:lang w:val="en-AU"/>
        </w:rPr>
        <w:t xml:space="preserve">UV Exposure </w:t>
      </w:r>
      <w:r w:rsidR="004C51B7" w:rsidRPr="008D5D2A">
        <w:rPr>
          <w:color w:val="000000" w:themeColor="text1"/>
          <w:sz w:val="40"/>
          <w:szCs w:val="40"/>
          <w:lang w:val="en-AU"/>
        </w:rPr>
        <w:t>U</w:t>
      </w:r>
      <w:r w:rsidR="001B59CB" w:rsidRPr="008D5D2A">
        <w:rPr>
          <w:color w:val="000000" w:themeColor="text1"/>
          <w:sz w:val="40"/>
          <w:szCs w:val="40"/>
          <w:lang w:val="en-AU"/>
        </w:rPr>
        <w:t>nit</w:t>
      </w:r>
    </w:p>
    <w:p w14:paraId="753C8821" w14:textId="77777777" w:rsidR="001B59CB" w:rsidRPr="008D5D2A" w:rsidRDefault="001B59CB">
      <w:pPr>
        <w:rPr>
          <w:color w:val="000000" w:themeColor="text1"/>
          <w:lang w:val="en-AU"/>
        </w:rPr>
      </w:pPr>
    </w:p>
    <w:p w14:paraId="7D520A27" w14:textId="2A9649E7" w:rsidR="00610ABA" w:rsidRPr="008D5D2A" w:rsidRDefault="00610ABA" w:rsidP="00610ABA">
      <w:pPr>
        <w:rPr>
          <w:color w:val="000000" w:themeColor="text1"/>
          <w:lang w:val="en-AU"/>
        </w:rPr>
      </w:pPr>
      <w:r w:rsidRPr="008D5D2A">
        <w:rPr>
          <w:color w:val="000000" w:themeColor="text1"/>
          <w:lang w:val="en-AU"/>
        </w:rPr>
        <w:t xml:space="preserve">This custom-built UV exposure unit is primarily designed for exposing Photopolymer printing plates such as used by the photogravure printing process. This process requires an efficient and evenly distributed light source over the entire plate area.  </w:t>
      </w:r>
    </w:p>
    <w:p w14:paraId="4F5C82E9" w14:textId="7F13A877" w:rsidR="00610ABA" w:rsidRPr="008D5D2A" w:rsidRDefault="008E33A8" w:rsidP="00610ABA">
      <w:pPr>
        <w:rPr>
          <w:color w:val="000000" w:themeColor="text1"/>
          <w:lang w:val="en-AU"/>
        </w:rPr>
      </w:pPr>
      <w:r w:rsidRPr="008D5D2A">
        <w:rPr>
          <w:color w:val="000000" w:themeColor="text1"/>
          <w:lang w:val="en-AU"/>
        </w:rPr>
        <w:t>The</w:t>
      </w:r>
      <w:r w:rsidR="00610ABA" w:rsidRPr="008D5D2A">
        <w:rPr>
          <w:color w:val="000000" w:themeColor="text1"/>
          <w:lang w:val="en-AU"/>
        </w:rPr>
        <w:t xml:space="preserve"> unit is </w:t>
      </w:r>
      <w:r w:rsidRPr="008D5D2A">
        <w:rPr>
          <w:color w:val="000000" w:themeColor="text1"/>
          <w:lang w:val="en-AU"/>
        </w:rPr>
        <w:t>also</w:t>
      </w:r>
      <w:r w:rsidR="00610ABA" w:rsidRPr="008D5D2A">
        <w:rPr>
          <w:color w:val="000000" w:themeColor="text1"/>
          <w:lang w:val="en-AU"/>
        </w:rPr>
        <w:t xml:space="preserve"> </w:t>
      </w:r>
      <w:r w:rsidRPr="008D5D2A">
        <w:rPr>
          <w:color w:val="000000" w:themeColor="text1"/>
          <w:lang w:val="en-AU"/>
        </w:rPr>
        <w:t>suitable</w:t>
      </w:r>
      <w:r w:rsidR="00610ABA" w:rsidRPr="008D5D2A">
        <w:rPr>
          <w:color w:val="000000" w:themeColor="text1"/>
          <w:lang w:val="en-AU"/>
        </w:rPr>
        <w:t xml:space="preserve"> for other similar applications where UV light is required for exposing photo sensitive substrates</w:t>
      </w:r>
      <w:r w:rsidR="008D5D2A" w:rsidRPr="008D5D2A">
        <w:rPr>
          <w:color w:val="000000" w:themeColor="text1"/>
          <w:lang w:val="en-AU"/>
        </w:rPr>
        <w:t xml:space="preserve">, </w:t>
      </w:r>
      <w:r w:rsidR="008D5D2A" w:rsidRPr="008D5D2A">
        <w:rPr>
          <w:rFonts w:eastAsia="Times New Roman" w:cstheme="minorHAnsi"/>
          <w:color w:val="000000" w:themeColor="text1"/>
          <w:shd w:val="clear" w:color="auto" w:fill="FFFFFF"/>
          <w:lang w:val="en-AU"/>
        </w:rPr>
        <w:t>such as cyanotypes etc.</w:t>
      </w:r>
    </w:p>
    <w:p w14:paraId="0911E4D4" w14:textId="77777777" w:rsidR="00081EF7" w:rsidRPr="008D5D2A" w:rsidRDefault="00081EF7" w:rsidP="00081EF7">
      <w:pPr>
        <w:rPr>
          <w:color w:val="000000" w:themeColor="text1"/>
          <w:lang w:val="en-AU"/>
        </w:rPr>
      </w:pPr>
    </w:p>
    <w:p w14:paraId="12510EEB" w14:textId="5D89ADF9" w:rsidR="000B1D20" w:rsidRDefault="00081EF7" w:rsidP="002E3307">
      <w:pPr>
        <w:rPr>
          <w:rFonts w:eastAsia="Times New Roman" w:cstheme="minorHAnsi"/>
          <w:color w:val="000000" w:themeColor="text1"/>
          <w:shd w:val="clear" w:color="auto" w:fill="FFFFFF"/>
          <w:lang w:val="en-AU"/>
        </w:rPr>
      </w:pPr>
      <w:r w:rsidRPr="008D5D2A">
        <w:rPr>
          <w:color w:val="000000" w:themeColor="text1"/>
          <w:lang w:val="en-AU"/>
        </w:rPr>
        <w:t xml:space="preserve">The UV Exposure Unit </w:t>
      </w:r>
      <w:r w:rsidR="004C51B7" w:rsidRPr="008D5D2A">
        <w:rPr>
          <w:color w:val="000000" w:themeColor="text1"/>
          <w:lang w:val="en-AU"/>
        </w:rPr>
        <w:t>was</w:t>
      </w:r>
      <w:r w:rsidRPr="008D5D2A">
        <w:rPr>
          <w:color w:val="000000" w:themeColor="text1"/>
          <w:lang w:val="en-AU"/>
        </w:rPr>
        <w:t xml:space="preserve"> built to provide </w:t>
      </w:r>
      <w:r w:rsidR="00C324F4" w:rsidRPr="008D5D2A">
        <w:rPr>
          <w:color w:val="000000" w:themeColor="text1"/>
          <w:lang w:val="en-AU"/>
        </w:rPr>
        <w:t>a</w:t>
      </w:r>
      <w:r w:rsidRPr="008D5D2A">
        <w:rPr>
          <w:color w:val="000000" w:themeColor="text1"/>
          <w:lang w:val="en-AU"/>
        </w:rPr>
        <w:t xml:space="preserve"> </w:t>
      </w:r>
      <w:r w:rsidR="004C51B7" w:rsidRPr="008D5D2A">
        <w:rPr>
          <w:color w:val="000000" w:themeColor="text1"/>
          <w:lang w:val="en-AU"/>
        </w:rPr>
        <w:t xml:space="preserve">UV </w:t>
      </w:r>
      <w:r w:rsidR="002E3307" w:rsidRPr="008D5D2A">
        <w:rPr>
          <w:rFonts w:eastAsia="Times New Roman" w:cstheme="minorHAnsi"/>
          <w:color w:val="000000" w:themeColor="text1"/>
          <w:shd w:val="clear" w:color="auto" w:fill="FFFFFF"/>
          <w:lang w:val="en-AU"/>
        </w:rPr>
        <w:t xml:space="preserve">spectral wavelength </w:t>
      </w:r>
      <w:r w:rsidRPr="008D5D2A">
        <w:rPr>
          <w:color w:val="000000" w:themeColor="text1"/>
          <w:lang w:val="en-AU"/>
        </w:rPr>
        <w:t xml:space="preserve">output </w:t>
      </w:r>
      <w:r w:rsidR="002E3307" w:rsidRPr="008D5D2A">
        <w:rPr>
          <w:color w:val="000000" w:themeColor="text1"/>
          <w:lang w:val="en-AU"/>
        </w:rPr>
        <w:t>of</w:t>
      </w:r>
      <w:r w:rsidRPr="008D5D2A">
        <w:rPr>
          <w:color w:val="000000" w:themeColor="text1"/>
          <w:lang w:val="en-AU"/>
        </w:rPr>
        <w:t xml:space="preserve"> </w:t>
      </w:r>
      <w:r w:rsidRPr="008D5D2A">
        <w:rPr>
          <w:rFonts w:eastAsia="Times New Roman" w:cstheme="minorHAnsi"/>
          <w:color w:val="000000" w:themeColor="text1"/>
          <w:shd w:val="clear" w:color="auto" w:fill="FFFFFF"/>
          <w:lang w:val="en-AU"/>
        </w:rPr>
        <w:t>365 nm</w:t>
      </w:r>
      <w:r w:rsidR="002E3307" w:rsidRPr="008D5D2A">
        <w:rPr>
          <w:rFonts w:eastAsia="Times New Roman" w:cstheme="minorHAnsi"/>
          <w:color w:val="000000" w:themeColor="text1"/>
          <w:shd w:val="clear" w:color="auto" w:fill="FFFFFF"/>
          <w:lang w:val="en-AU"/>
        </w:rPr>
        <w:t>, being ideal for photopolymer printing plates</w:t>
      </w:r>
      <w:r w:rsidRPr="008D5D2A">
        <w:rPr>
          <w:rFonts w:eastAsia="Times New Roman" w:cstheme="minorHAnsi"/>
          <w:color w:val="000000" w:themeColor="text1"/>
          <w:shd w:val="clear" w:color="auto" w:fill="FFFFFF"/>
          <w:lang w:val="en-AU"/>
        </w:rPr>
        <w:t xml:space="preserve">. </w:t>
      </w:r>
    </w:p>
    <w:p w14:paraId="05E3FF1B" w14:textId="16BE5387" w:rsidR="008D5D2A" w:rsidRDefault="008D5D2A" w:rsidP="002E3307">
      <w:pPr>
        <w:rPr>
          <w:rFonts w:eastAsia="Times New Roman" w:cstheme="minorHAnsi"/>
          <w:color w:val="000000" w:themeColor="text1"/>
          <w:shd w:val="clear" w:color="auto" w:fill="FFFFFF"/>
          <w:lang w:val="en-AU"/>
        </w:rPr>
      </w:pPr>
    </w:p>
    <w:p w14:paraId="1E9715AC" w14:textId="193B1306" w:rsidR="008D5D2A" w:rsidRPr="008D5D2A" w:rsidRDefault="008D5D2A" w:rsidP="002E3307">
      <w:pPr>
        <w:rPr>
          <w:color w:val="000000" w:themeColor="text1"/>
          <w:lang w:val="en-AU"/>
        </w:rPr>
      </w:pPr>
      <w:r>
        <w:rPr>
          <w:color w:val="000000" w:themeColor="text1"/>
          <w:lang w:val="en-AU"/>
        </w:rPr>
        <w:t>The unit comes in 2 sizes – A2 and A4.</w:t>
      </w:r>
    </w:p>
    <w:p w14:paraId="472DE9C2" w14:textId="77777777" w:rsidR="000B1D20" w:rsidRPr="008D5D2A" w:rsidRDefault="000B1D20" w:rsidP="002E3307">
      <w:pPr>
        <w:rPr>
          <w:rFonts w:eastAsia="Times New Roman" w:cstheme="minorHAnsi"/>
          <w:color w:val="000000" w:themeColor="text1"/>
          <w:shd w:val="clear" w:color="auto" w:fill="FFFFFF"/>
          <w:lang w:val="en-AU"/>
        </w:rPr>
      </w:pPr>
    </w:p>
    <w:p w14:paraId="205937A3" w14:textId="6112D55E" w:rsidR="002E3307" w:rsidRPr="008D5D2A" w:rsidRDefault="000B1D20" w:rsidP="002E3307">
      <w:pPr>
        <w:rPr>
          <w:color w:val="000000" w:themeColor="text1"/>
          <w:lang w:val="en-AU"/>
        </w:rPr>
      </w:pPr>
      <w:r w:rsidRPr="008D5D2A">
        <w:rPr>
          <w:rFonts w:eastAsia="Times New Roman" w:cstheme="minorHAnsi"/>
          <w:color w:val="000000" w:themeColor="text1"/>
          <w:shd w:val="clear" w:color="auto" w:fill="FFFFFF"/>
          <w:lang w:val="en-AU"/>
        </w:rPr>
        <w:t xml:space="preserve">The A2 unit has </w:t>
      </w:r>
      <w:r w:rsidR="002E3307" w:rsidRPr="008D5D2A">
        <w:rPr>
          <w:color w:val="000000" w:themeColor="text1"/>
          <w:lang w:val="en-AU"/>
        </w:rPr>
        <w:t xml:space="preserve">LED strip lighting total 900 LED diodes arranged over a 600 x </w:t>
      </w:r>
      <w:r w:rsidR="00810C21">
        <w:rPr>
          <w:color w:val="000000" w:themeColor="text1"/>
          <w:lang w:val="en-AU"/>
        </w:rPr>
        <w:t>800</w:t>
      </w:r>
      <w:r w:rsidR="002E3307" w:rsidRPr="008D5D2A">
        <w:rPr>
          <w:color w:val="000000" w:themeColor="text1"/>
          <w:lang w:val="en-AU"/>
        </w:rPr>
        <w:t>mm area, suitable for up to A2 size plates with space to spare.</w:t>
      </w:r>
    </w:p>
    <w:p w14:paraId="5583810D" w14:textId="30FABCE5" w:rsidR="000B1D20" w:rsidRPr="008D5D2A" w:rsidRDefault="000B1D20" w:rsidP="002E3307">
      <w:pPr>
        <w:rPr>
          <w:color w:val="000000" w:themeColor="text1"/>
          <w:lang w:val="en-AU"/>
        </w:rPr>
      </w:pPr>
    </w:p>
    <w:p w14:paraId="1E2D699F" w14:textId="19C93DA7" w:rsidR="000B1D20" w:rsidRPr="008D5D2A" w:rsidRDefault="000B1D20" w:rsidP="002E3307">
      <w:pPr>
        <w:rPr>
          <w:rFonts w:ascii="Times New Roman" w:eastAsia="Times New Roman" w:hAnsi="Times New Roman" w:cs="Times New Roman"/>
          <w:color w:val="000000" w:themeColor="text1"/>
          <w:lang w:val="en-AU"/>
        </w:rPr>
      </w:pPr>
      <w:r w:rsidRPr="008D5D2A">
        <w:rPr>
          <w:color w:val="000000" w:themeColor="text1"/>
          <w:lang w:val="en-AU"/>
        </w:rPr>
        <w:t xml:space="preserve">The A4 unit has LED strip lighting total 450 LED diodes arranged over a </w:t>
      </w:r>
      <w:r w:rsidR="002A175C" w:rsidRPr="008D5D2A">
        <w:rPr>
          <w:color w:val="000000" w:themeColor="text1"/>
          <w:lang w:val="en-AU"/>
        </w:rPr>
        <w:t>300</w:t>
      </w:r>
      <w:r w:rsidRPr="008D5D2A">
        <w:rPr>
          <w:color w:val="000000" w:themeColor="text1"/>
          <w:lang w:val="en-AU"/>
        </w:rPr>
        <w:t xml:space="preserve"> x </w:t>
      </w:r>
      <w:r w:rsidR="002A175C" w:rsidRPr="008D5D2A">
        <w:rPr>
          <w:color w:val="000000" w:themeColor="text1"/>
          <w:lang w:val="en-AU"/>
        </w:rPr>
        <w:t>275</w:t>
      </w:r>
      <w:r w:rsidRPr="008D5D2A">
        <w:rPr>
          <w:color w:val="000000" w:themeColor="text1"/>
          <w:lang w:val="en-AU"/>
        </w:rPr>
        <w:t>mm area, suitable for up to A</w:t>
      </w:r>
      <w:r w:rsidR="002A175C" w:rsidRPr="008D5D2A">
        <w:rPr>
          <w:color w:val="000000" w:themeColor="text1"/>
          <w:lang w:val="en-AU"/>
        </w:rPr>
        <w:t>4</w:t>
      </w:r>
      <w:r w:rsidRPr="008D5D2A">
        <w:rPr>
          <w:color w:val="000000" w:themeColor="text1"/>
          <w:lang w:val="en-AU"/>
        </w:rPr>
        <w:t xml:space="preserve"> size plates with space to spare.</w:t>
      </w:r>
    </w:p>
    <w:p w14:paraId="52D669E1" w14:textId="77777777" w:rsidR="002E3307" w:rsidRPr="008D5D2A" w:rsidRDefault="002E3307" w:rsidP="00081EF7">
      <w:pPr>
        <w:rPr>
          <w:rFonts w:eastAsia="Times New Roman" w:cstheme="minorHAnsi"/>
          <w:color w:val="000000" w:themeColor="text1"/>
          <w:shd w:val="clear" w:color="auto" w:fill="FFFFFF"/>
          <w:lang w:val="en-AU"/>
        </w:rPr>
      </w:pPr>
    </w:p>
    <w:p w14:paraId="0E845F3A" w14:textId="473EE4A5" w:rsidR="00081EF7" w:rsidRPr="008D5D2A" w:rsidRDefault="00C324F4" w:rsidP="00081EF7">
      <w:pPr>
        <w:rPr>
          <w:rFonts w:ascii="Times New Roman" w:eastAsia="Times New Roman" w:hAnsi="Times New Roman" w:cs="Times New Roman"/>
          <w:color w:val="000000" w:themeColor="text1"/>
          <w:lang w:val="en-AU"/>
        </w:rPr>
      </w:pPr>
      <w:r w:rsidRPr="008D5D2A">
        <w:rPr>
          <w:rFonts w:eastAsia="Times New Roman" w:cstheme="minorHAnsi"/>
          <w:color w:val="000000" w:themeColor="text1"/>
          <w:shd w:val="clear" w:color="auto" w:fill="FFFFFF"/>
          <w:lang w:val="en-AU"/>
        </w:rPr>
        <w:t>A dimmer control on the front panel is provided should the UV intensity need to be reduced.</w:t>
      </w:r>
    </w:p>
    <w:p w14:paraId="68543A8B" w14:textId="77777777" w:rsidR="000B1D20" w:rsidRPr="008D5D2A" w:rsidRDefault="000B1D20">
      <w:pPr>
        <w:rPr>
          <w:color w:val="000000" w:themeColor="text1"/>
          <w:lang w:val="en-AU"/>
        </w:rPr>
      </w:pPr>
    </w:p>
    <w:p w14:paraId="20F30A79" w14:textId="2B6F7DDF" w:rsidR="004C51B7" w:rsidRPr="008D5D2A" w:rsidRDefault="000B1D20">
      <w:pPr>
        <w:rPr>
          <w:color w:val="000000" w:themeColor="text1"/>
          <w:lang w:val="en-AU"/>
        </w:rPr>
      </w:pPr>
      <w:r w:rsidRPr="008D5D2A">
        <w:rPr>
          <w:color w:val="000000" w:themeColor="text1"/>
          <w:lang w:val="en-AU"/>
        </w:rPr>
        <w:t xml:space="preserve">The A2 </w:t>
      </w:r>
      <w:proofErr w:type="gramStart"/>
      <w:r w:rsidRPr="008D5D2A">
        <w:rPr>
          <w:color w:val="000000" w:themeColor="text1"/>
          <w:lang w:val="en-AU"/>
        </w:rPr>
        <w:t xml:space="preserve">unit </w:t>
      </w:r>
      <w:r w:rsidR="001B59CB" w:rsidRPr="008D5D2A">
        <w:rPr>
          <w:color w:val="000000" w:themeColor="text1"/>
          <w:lang w:val="en-AU"/>
        </w:rPr>
        <w:t xml:space="preserve"> measures</w:t>
      </w:r>
      <w:proofErr w:type="gramEnd"/>
      <w:r w:rsidR="001B59CB" w:rsidRPr="008D5D2A">
        <w:rPr>
          <w:color w:val="000000" w:themeColor="text1"/>
          <w:lang w:val="en-AU"/>
        </w:rPr>
        <w:t xml:space="preserve"> approx. </w:t>
      </w:r>
      <w:r w:rsidR="00AB77A4" w:rsidRPr="008D5D2A">
        <w:rPr>
          <w:color w:val="000000" w:themeColor="text1"/>
          <w:lang w:val="en-AU"/>
        </w:rPr>
        <w:t>W</w:t>
      </w:r>
      <w:r w:rsidR="001B59CB" w:rsidRPr="008D5D2A">
        <w:rPr>
          <w:color w:val="000000" w:themeColor="text1"/>
          <w:lang w:val="en-AU"/>
        </w:rPr>
        <w:t>8</w:t>
      </w:r>
      <w:r w:rsidR="00810C21">
        <w:rPr>
          <w:color w:val="000000" w:themeColor="text1"/>
          <w:lang w:val="en-AU"/>
        </w:rPr>
        <w:t>24</w:t>
      </w:r>
      <w:r w:rsidR="001B59CB" w:rsidRPr="008D5D2A">
        <w:rPr>
          <w:color w:val="000000" w:themeColor="text1"/>
          <w:lang w:val="en-AU"/>
        </w:rPr>
        <w:t xml:space="preserve">mm x </w:t>
      </w:r>
      <w:r w:rsidR="004C51B7" w:rsidRPr="008D5D2A">
        <w:rPr>
          <w:color w:val="000000" w:themeColor="text1"/>
          <w:lang w:val="en-AU"/>
        </w:rPr>
        <w:t>D</w:t>
      </w:r>
      <w:r w:rsidR="00810C21">
        <w:rPr>
          <w:color w:val="000000" w:themeColor="text1"/>
          <w:lang w:val="en-AU"/>
        </w:rPr>
        <w:t>623</w:t>
      </w:r>
      <w:r w:rsidR="001B59CB" w:rsidRPr="008D5D2A">
        <w:rPr>
          <w:color w:val="000000" w:themeColor="text1"/>
          <w:lang w:val="en-AU"/>
        </w:rPr>
        <w:t xml:space="preserve">mm x </w:t>
      </w:r>
      <w:r w:rsidR="00AB77A4" w:rsidRPr="008D5D2A">
        <w:rPr>
          <w:color w:val="000000" w:themeColor="text1"/>
          <w:lang w:val="en-AU"/>
        </w:rPr>
        <w:t>H</w:t>
      </w:r>
      <w:r w:rsidR="00810C21">
        <w:rPr>
          <w:color w:val="000000" w:themeColor="text1"/>
          <w:lang w:val="en-AU"/>
        </w:rPr>
        <w:t>29</w:t>
      </w:r>
      <w:r w:rsidR="00E51B3B">
        <w:rPr>
          <w:color w:val="000000" w:themeColor="text1"/>
          <w:lang w:val="en-AU"/>
        </w:rPr>
        <w:t>0</w:t>
      </w:r>
      <w:r w:rsidR="001B59CB" w:rsidRPr="008D5D2A">
        <w:rPr>
          <w:color w:val="000000" w:themeColor="text1"/>
          <w:lang w:val="en-AU"/>
        </w:rPr>
        <w:t>mm</w:t>
      </w:r>
      <w:r w:rsidR="004C51B7" w:rsidRPr="008D5D2A">
        <w:rPr>
          <w:color w:val="000000" w:themeColor="text1"/>
          <w:lang w:val="en-AU"/>
        </w:rPr>
        <w:t xml:space="preserve">, in a </w:t>
      </w:r>
      <w:r w:rsidRPr="008D5D2A">
        <w:rPr>
          <w:color w:val="000000" w:themeColor="text1"/>
          <w:lang w:val="en-AU"/>
        </w:rPr>
        <w:t xml:space="preserve">varnished </w:t>
      </w:r>
      <w:r w:rsidR="004C51B7" w:rsidRPr="008D5D2A">
        <w:rPr>
          <w:color w:val="000000" w:themeColor="text1"/>
          <w:lang w:val="en-AU"/>
        </w:rPr>
        <w:t xml:space="preserve">plywood enclosure. </w:t>
      </w:r>
    </w:p>
    <w:p w14:paraId="71292D1C" w14:textId="77777777" w:rsidR="000B1D20" w:rsidRPr="008D5D2A" w:rsidRDefault="000B1D20" w:rsidP="000B1D20">
      <w:pPr>
        <w:rPr>
          <w:color w:val="000000" w:themeColor="text1"/>
          <w:lang w:val="en-AU"/>
        </w:rPr>
      </w:pPr>
      <w:r w:rsidRPr="008D5D2A">
        <w:rPr>
          <w:color w:val="000000" w:themeColor="text1"/>
          <w:lang w:val="en-AU"/>
        </w:rPr>
        <w:t xml:space="preserve">The A4 unit measures approx. W520mm x D450mm x H300mm, in a varnished plywood enclosure. </w:t>
      </w:r>
    </w:p>
    <w:p w14:paraId="43A5C97C" w14:textId="53B46FBA" w:rsidR="000B1D20" w:rsidRPr="008D5D2A" w:rsidRDefault="000B1D20">
      <w:pPr>
        <w:rPr>
          <w:color w:val="000000" w:themeColor="text1"/>
          <w:lang w:val="en-AU"/>
        </w:rPr>
      </w:pPr>
    </w:p>
    <w:p w14:paraId="26E57CC1" w14:textId="65FD8057" w:rsidR="001B59CB" w:rsidRPr="008D5D2A" w:rsidRDefault="004C51B7">
      <w:pPr>
        <w:rPr>
          <w:color w:val="000000" w:themeColor="text1"/>
          <w:lang w:val="en-AU"/>
        </w:rPr>
      </w:pPr>
      <w:r w:rsidRPr="008D5D2A">
        <w:rPr>
          <w:color w:val="000000" w:themeColor="text1"/>
          <w:lang w:val="en-AU"/>
        </w:rPr>
        <w:t>All electronics are housed in a separate removable module to facilitate access if required.</w:t>
      </w:r>
    </w:p>
    <w:p w14:paraId="6C9E872A" w14:textId="77777777" w:rsidR="001B59CB" w:rsidRPr="008D5D2A" w:rsidRDefault="001B59CB">
      <w:pPr>
        <w:rPr>
          <w:color w:val="000000" w:themeColor="text1"/>
          <w:lang w:val="en-AU"/>
        </w:rPr>
      </w:pPr>
    </w:p>
    <w:p w14:paraId="18B43485" w14:textId="4FD252F6" w:rsidR="001B59CB" w:rsidRPr="008D5D2A" w:rsidRDefault="000B1D20">
      <w:pPr>
        <w:rPr>
          <w:color w:val="000000" w:themeColor="text1"/>
          <w:lang w:val="en-AU"/>
        </w:rPr>
      </w:pPr>
      <w:r w:rsidRPr="008D5D2A">
        <w:rPr>
          <w:color w:val="000000" w:themeColor="text1"/>
          <w:lang w:val="en-AU"/>
        </w:rPr>
        <w:t xml:space="preserve">A2 unit - </w:t>
      </w:r>
      <w:r w:rsidR="001B59CB" w:rsidRPr="008D5D2A">
        <w:rPr>
          <w:color w:val="000000" w:themeColor="text1"/>
          <w:lang w:val="en-AU"/>
        </w:rPr>
        <w:t>Power: 240AC mains, 150W</w:t>
      </w:r>
    </w:p>
    <w:p w14:paraId="0232293F" w14:textId="0D7485E6" w:rsidR="000B1D20" w:rsidRPr="008D5D2A" w:rsidRDefault="000B1D20">
      <w:pPr>
        <w:rPr>
          <w:color w:val="000000" w:themeColor="text1"/>
          <w:lang w:val="en-AU"/>
        </w:rPr>
      </w:pPr>
      <w:r w:rsidRPr="008D5D2A">
        <w:rPr>
          <w:color w:val="000000" w:themeColor="text1"/>
          <w:lang w:val="en-AU"/>
        </w:rPr>
        <w:t>A4 unit - Power: 240AC mains, 60W</w:t>
      </w:r>
    </w:p>
    <w:p w14:paraId="544F9946" w14:textId="77777777" w:rsidR="001B59CB" w:rsidRPr="008D5D2A" w:rsidRDefault="001B59CB">
      <w:pPr>
        <w:rPr>
          <w:color w:val="000000" w:themeColor="text1"/>
          <w:lang w:val="en-AU"/>
        </w:rPr>
      </w:pPr>
    </w:p>
    <w:p w14:paraId="0CB7ECCC" w14:textId="06A8B1B6" w:rsidR="001B59CB" w:rsidRPr="008D5D2A" w:rsidRDefault="001B59CB">
      <w:pPr>
        <w:rPr>
          <w:color w:val="000000" w:themeColor="text1"/>
          <w:lang w:val="en-AU"/>
        </w:rPr>
      </w:pPr>
      <w:r w:rsidRPr="008D5D2A">
        <w:rPr>
          <w:color w:val="000000" w:themeColor="text1"/>
          <w:lang w:val="en-AU"/>
        </w:rPr>
        <w:t xml:space="preserve">Exposure time is either controlled by a </w:t>
      </w:r>
      <w:r w:rsidR="002E3307" w:rsidRPr="008D5D2A">
        <w:rPr>
          <w:color w:val="000000" w:themeColor="text1"/>
          <w:lang w:val="en-AU"/>
        </w:rPr>
        <w:t>digital t</w:t>
      </w:r>
      <w:r w:rsidRPr="008D5D2A">
        <w:rPr>
          <w:color w:val="000000" w:themeColor="text1"/>
          <w:lang w:val="en-AU"/>
        </w:rPr>
        <w:t xml:space="preserve">imer or timed manually. </w:t>
      </w:r>
      <w:r w:rsidR="000C2E04" w:rsidRPr="008D5D2A">
        <w:rPr>
          <w:color w:val="000000" w:themeColor="text1"/>
          <w:lang w:val="en-AU"/>
        </w:rPr>
        <w:t>The unit</w:t>
      </w:r>
      <w:r w:rsidR="00081EF7" w:rsidRPr="008D5D2A">
        <w:rPr>
          <w:color w:val="000000" w:themeColor="text1"/>
          <w:lang w:val="en-AU"/>
        </w:rPr>
        <w:t xml:space="preserve"> </w:t>
      </w:r>
      <w:r w:rsidR="004C51B7" w:rsidRPr="008D5D2A">
        <w:rPr>
          <w:color w:val="000000" w:themeColor="text1"/>
          <w:lang w:val="en-AU"/>
        </w:rPr>
        <w:t>i</w:t>
      </w:r>
      <w:r w:rsidR="00081EF7" w:rsidRPr="008D5D2A">
        <w:rPr>
          <w:color w:val="000000" w:themeColor="text1"/>
          <w:lang w:val="en-AU"/>
        </w:rPr>
        <w:t>s fitted with</w:t>
      </w:r>
      <w:r w:rsidRPr="008D5D2A">
        <w:rPr>
          <w:color w:val="000000" w:themeColor="text1"/>
          <w:lang w:val="en-AU"/>
        </w:rPr>
        <w:t xml:space="preserve"> a safety cut-off switch to prevent unwanted UV exposure</w:t>
      </w:r>
      <w:r w:rsidR="004C51B7" w:rsidRPr="008D5D2A">
        <w:rPr>
          <w:color w:val="000000" w:themeColor="text1"/>
          <w:lang w:val="en-AU"/>
        </w:rPr>
        <w:t xml:space="preserve"> </w:t>
      </w:r>
      <w:r w:rsidR="00C324F4" w:rsidRPr="008D5D2A">
        <w:rPr>
          <w:color w:val="000000" w:themeColor="text1"/>
          <w:lang w:val="en-AU"/>
        </w:rPr>
        <w:t>w</w:t>
      </w:r>
      <w:r w:rsidR="004C51B7" w:rsidRPr="008D5D2A">
        <w:rPr>
          <w:color w:val="000000" w:themeColor="text1"/>
          <w:lang w:val="en-AU"/>
        </w:rPr>
        <w:t>hen accessing the exposure area.</w:t>
      </w:r>
      <w:r w:rsidR="000C2E04" w:rsidRPr="008D5D2A">
        <w:rPr>
          <w:color w:val="000000" w:themeColor="text1"/>
          <w:lang w:val="en-AU"/>
        </w:rPr>
        <w:t xml:space="preserve"> The light will cut off if the lid is opened while the exposure unit is running, making the unit safe for schools and workshops.</w:t>
      </w:r>
    </w:p>
    <w:p w14:paraId="10B645D9" w14:textId="3BA2482F" w:rsidR="002E3307" w:rsidRPr="008D5D2A" w:rsidRDefault="002E3307">
      <w:pPr>
        <w:rPr>
          <w:color w:val="000000" w:themeColor="text1"/>
          <w:lang w:val="en-AU"/>
        </w:rPr>
      </w:pPr>
    </w:p>
    <w:p w14:paraId="5BB80F4F" w14:textId="4100FDCB" w:rsidR="002E3307" w:rsidRPr="008D5D2A" w:rsidRDefault="002E3307">
      <w:pPr>
        <w:rPr>
          <w:color w:val="000000" w:themeColor="text1"/>
          <w:lang w:val="en-AU"/>
        </w:rPr>
      </w:pPr>
      <w:r w:rsidRPr="008D5D2A">
        <w:rPr>
          <w:color w:val="000000" w:themeColor="text1"/>
          <w:lang w:val="en-AU"/>
        </w:rPr>
        <w:t xml:space="preserve">The unit is </w:t>
      </w:r>
      <w:proofErr w:type="gramStart"/>
      <w:r w:rsidRPr="008D5D2A">
        <w:rPr>
          <w:color w:val="000000" w:themeColor="text1"/>
          <w:lang w:val="en-AU"/>
        </w:rPr>
        <w:t>designed</w:t>
      </w:r>
      <w:proofErr w:type="gramEnd"/>
      <w:r w:rsidRPr="008D5D2A">
        <w:rPr>
          <w:color w:val="000000" w:themeColor="text1"/>
          <w:lang w:val="en-AU"/>
        </w:rPr>
        <w:t xml:space="preserve"> and </w:t>
      </w:r>
      <w:r w:rsidR="00794E79">
        <w:rPr>
          <w:color w:val="000000" w:themeColor="text1"/>
          <w:lang w:val="en-AU"/>
        </w:rPr>
        <w:t xml:space="preserve">hand </w:t>
      </w:r>
      <w:r w:rsidRPr="008D5D2A">
        <w:rPr>
          <w:color w:val="000000" w:themeColor="text1"/>
          <w:lang w:val="en-AU"/>
        </w:rPr>
        <w:t xml:space="preserve">built by Tom </w:t>
      </w:r>
      <w:proofErr w:type="spellStart"/>
      <w:r w:rsidRPr="008D5D2A">
        <w:rPr>
          <w:color w:val="000000" w:themeColor="text1"/>
          <w:lang w:val="en-AU"/>
        </w:rPr>
        <w:t>Glattauer</w:t>
      </w:r>
      <w:proofErr w:type="spellEnd"/>
      <w:r w:rsidRPr="008D5D2A">
        <w:rPr>
          <w:color w:val="000000" w:themeColor="text1"/>
          <w:lang w:val="en-AU"/>
        </w:rPr>
        <w:t xml:space="preserve"> in Melbourne</w:t>
      </w:r>
      <w:r w:rsidR="00CD6CB4">
        <w:rPr>
          <w:color w:val="000000" w:themeColor="text1"/>
          <w:lang w:val="en-AU"/>
        </w:rPr>
        <w:t>, Australia.</w:t>
      </w:r>
    </w:p>
    <w:p w14:paraId="770D9AA3" w14:textId="55C07D32" w:rsidR="002E3307" w:rsidRPr="008D5D2A" w:rsidRDefault="002E3307">
      <w:pPr>
        <w:rPr>
          <w:color w:val="000000" w:themeColor="text1"/>
          <w:lang w:val="en-AU"/>
        </w:rPr>
      </w:pPr>
    </w:p>
    <w:p w14:paraId="27FBE979" w14:textId="77777777" w:rsidR="002A175C" w:rsidRPr="008D5D2A" w:rsidRDefault="00B67972">
      <w:pPr>
        <w:rPr>
          <w:color w:val="000000" w:themeColor="text1"/>
          <w:lang w:val="en-AU"/>
        </w:rPr>
      </w:pPr>
      <w:r w:rsidRPr="008D5D2A">
        <w:rPr>
          <w:color w:val="000000" w:themeColor="text1"/>
          <w:lang w:val="en-AU"/>
        </w:rPr>
        <w:t xml:space="preserve">Price: </w:t>
      </w:r>
    </w:p>
    <w:p w14:paraId="2F89D138" w14:textId="12FC66D7" w:rsidR="002A175C" w:rsidRPr="008D5D2A" w:rsidRDefault="002A175C">
      <w:pPr>
        <w:rPr>
          <w:color w:val="000000" w:themeColor="text1"/>
          <w:lang w:val="en-AU"/>
        </w:rPr>
      </w:pPr>
      <w:r w:rsidRPr="008D5D2A">
        <w:rPr>
          <w:color w:val="000000" w:themeColor="text1"/>
          <w:lang w:val="en-AU"/>
        </w:rPr>
        <w:t xml:space="preserve">A2 Unit - </w:t>
      </w:r>
      <w:r w:rsidR="00B67972" w:rsidRPr="008D5D2A">
        <w:rPr>
          <w:color w:val="000000" w:themeColor="text1"/>
          <w:lang w:val="en-AU"/>
        </w:rPr>
        <w:t>$</w:t>
      </w:r>
      <w:r w:rsidR="00A8491A" w:rsidRPr="008D5D2A">
        <w:rPr>
          <w:color w:val="000000" w:themeColor="text1"/>
          <w:lang w:val="en-AU"/>
        </w:rPr>
        <w:t>2,</w:t>
      </w:r>
      <w:r w:rsidR="00ED5F83">
        <w:rPr>
          <w:color w:val="000000" w:themeColor="text1"/>
          <w:lang w:val="en-AU"/>
        </w:rPr>
        <w:t>5</w:t>
      </w:r>
      <w:r w:rsidR="00A8491A" w:rsidRPr="008D5D2A">
        <w:rPr>
          <w:color w:val="000000" w:themeColor="text1"/>
          <w:lang w:val="en-AU"/>
        </w:rPr>
        <w:t>00</w:t>
      </w:r>
    </w:p>
    <w:p w14:paraId="7DF01B1A" w14:textId="013A4306" w:rsidR="002A175C" w:rsidRPr="008D5D2A" w:rsidRDefault="002A175C">
      <w:pPr>
        <w:rPr>
          <w:color w:val="000000" w:themeColor="text1"/>
          <w:lang w:val="en-AU"/>
        </w:rPr>
      </w:pPr>
      <w:r w:rsidRPr="008D5D2A">
        <w:rPr>
          <w:color w:val="000000" w:themeColor="text1"/>
          <w:lang w:val="en-AU"/>
        </w:rPr>
        <w:t>A4 Unit - $1,</w:t>
      </w:r>
      <w:r w:rsidR="00ED5F83">
        <w:rPr>
          <w:color w:val="000000" w:themeColor="text1"/>
          <w:lang w:val="en-AU"/>
        </w:rPr>
        <w:t>7</w:t>
      </w:r>
      <w:r w:rsidRPr="008D5D2A">
        <w:rPr>
          <w:color w:val="000000" w:themeColor="text1"/>
          <w:lang w:val="en-AU"/>
        </w:rPr>
        <w:t>00</w:t>
      </w:r>
    </w:p>
    <w:p w14:paraId="1981A742" w14:textId="77777777" w:rsidR="002A175C" w:rsidRPr="008D5D2A" w:rsidRDefault="002A175C">
      <w:pPr>
        <w:rPr>
          <w:color w:val="000000" w:themeColor="text1"/>
          <w:lang w:val="en-AU"/>
        </w:rPr>
      </w:pPr>
    </w:p>
    <w:p w14:paraId="548FC280" w14:textId="24224170" w:rsidR="00B67972" w:rsidRPr="008D5D2A" w:rsidRDefault="00B67972">
      <w:pPr>
        <w:rPr>
          <w:color w:val="000000" w:themeColor="text1"/>
          <w:lang w:val="en-AU"/>
        </w:rPr>
      </w:pPr>
      <w:r w:rsidRPr="008D5D2A">
        <w:rPr>
          <w:color w:val="000000" w:themeColor="text1"/>
          <w:lang w:val="en-AU"/>
        </w:rPr>
        <w:t>Packing a shipping extra.</w:t>
      </w:r>
      <w:r w:rsidR="00CD6CB4">
        <w:rPr>
          <w:color w:val="000000" w:themeColor="text1"/>
          <w:lang w:val="en-AU"/>
        </w:rPr>
        <w:t xml:space="preserve"> Australia Only.</w:t>
      </w:r>
    </w:p>
    <w:p w14:paraId="7E701978" w14:textId="77777777" w:rsidR="00B67972" w:rsidRPr="008D5D2A" w:rsidRDefault="00B67972">
      <w:pPr>
        <w:rPr>
          <w:color w:val="000000" w:themeColor="text1"/>
          <w:lang w:val="en-AU"/>
        </w:rPr>
      </w:pPr>
    </w:p>
    <w:p w14:paraId="6CC285F7" w14:textId="5EF70187" w:rsidR="002E3307" w:rsidRPr="008D5D2A" w:rsidRDefault="002E3307">
      <w:pPr>
        <w:rPr>
          <w:color w:val="000000" w:themeColor="text1"/>
          <w:lang w:val="en-AU"/>
        </w:rPr>
      </w:pPr>
      <w:r w:rsidRPr="008D5D2A">
        <w:rPr>
          <w:color w:val="000000" w:themeColor="text1"/>
          <w:lang w:val="en-AU"/>
        </w:rPr>
        <w:t xml:space="preserve">Further Information </w:t>
      </w:r>
      <w:r w:rsidR="00712A23" w:rsidRPr="008D5D2A">
        <w:rPr>
          <w:color w:val="000000" w:themeColor="text1"/>
          <w:lang w:val="en-AU"/>
        </w:rPr>
        <w:t xml:space="preserve">– Silvi Glattauer – 0417 377 962 – </w:t>
      </w:r>
      <w:hyperlink r:id="rId4" w:history="1">
        <w:r w:rsidR="00712A23" w:rsidRPr="008D5D2A">
          <w:rPr>
            <w:rStyle w:val="Hyperlink"/>
            <w:color w:val="000000" w:themeColor="text1"/>
            <w:lang w:val="en-AU"/>
          </w:rPr>
          <w:t>silvi@silvi.com.au</w:t>
        </w:r>
      </w:hyperlink>
    </w:p>
    <w:p w14:paraId="76261B75" w14:textId="45028AFC" w:rsidR="00712A23" w:rsidRPr="008D5D2A" w:rsidRDefault="00712A23">
      <w:pPr>
        <w:rPr>
          <w:color w:val="000000" w:themeColor="text1"/>
          <w:lang w:val="en-AU"/>
        </w:rPr>
      </w:pPr>
    </w:p>
    <w:p w14:paraId="029662B2" w14:textId="474E8519" w:rsidR="00712A23" w:rsidRPr="008D5D2A" w:rsidRDefault="00712A23" w:rsidP="00712A23">
      <w:pPr>
        <w:rPr>
          <w:rStyle w:val="Hyperlink"/>
          <w:color w:val="000000" w:themeColor="text1"/>
          <w:lang w:val="en-AU"/>
        </w:rPr>
      </w:pPr>
      <w:r w:rsidRPr="008D5D2A">
        <w:rPr>
          <w:color w:val="000000" w:themeColor="text1"/>
          <w:lang w:val="en-AU"/>
        </w:rPr>
        <w:t xml:space="preserve">View video of exposure unit - </w:t>
      </w:r>
      <w:hyperlink r:id="rId5" w:history="1">
        <w:r w:rsidRPr="008D5D2A">
          <w:rPr>
            <w:rStyle w:val="Hyperlink"/>
            <w:color w:val="000000" w:themeColor="text1"/>
            <w:lang w:val="en-AU"/>
          </w:rPr>
          <w:t>https://youtu.be/eUjFsPWWYM8</w:t>
        </w:r>
      </w:hyperlink>
    </w:p>
    <w:p w14:paraId="2A54EFFE" w14:textId="113F9CA0" w:rsidR="00E41C00" w:rsidRPr="008D5D2A" w:rsidRDefault="00E41C00" w:rsidP="00712A23">
      <w:pPr>
        <w:rPr>
          <w:rStyle w:val="Hyperlink"/>
          <w:color w:val="000000" w:themeColor="text1"/>
          <w:lang w:val="en-AU"/>
        </w:rPr>
      </w:pPr>
    </w:p>
    <w:p w14:paraId="1FC45AC3" w14:textId="25F0E0A5" w:rsidR="00E41C00" w:rsidRPr="008D5D2A" w:rsidRDefault="00430CC7" w:rsidP="00712A23">
      <w:pPr>
        <w:rPr>
          <w:color w:val="000000" w:themeColor="text1"/>
          <w:lang w:val="en-AU"/>
        </w:rPr>
      </w:pPr>
      <w:r>
        <w:rPr>
          <w:color w:val="000000" w:themeColor="text1"/>
          <w:lang w:val="en-AU"/>
        </w:rPr>
        <w:t xml:space="preserve">A2 LED UV Light Box - </w:t>
      </w:r>
      <w:r w:rsidRPr="008D5D2A">
        <w:rPr>
          <w:color w:val="000000" w:themeColor="text1"/>
          <w:lang w:val="en-AU"/>
        </w:rPr>
        <w:t>W8</w:t>
      </w:r>
      <w:r>
        <w:rPr>
          <w:color w:val="000000" w:themeColor="text1"/>
          <w:lang w:val="en-AU"/>
        </w:rPr>
        <w:t>24</w:t>
      </w:r>
      <w:r w:rsidRPr="008D5D2A">
        <w:rPr>
          <w:color w:val="000000" w:themeColor="text1"/>
          <w:lang w:val="en-AU"/>
        </w:rPr>
        <w:t>mm x D</w:t>
      </w:r>
      <w:r>
        <w:rPr>
          <w:color w:val="000000" w:themeColor="text1"/>
          <w:lang w:val="en-AU"/>
        </w:rPr>
        <w:t>623</w:t>
      </w:r>
      <w:r w:rsidRPr="008D5D2A">
        <w:rPr>
          <w:color w:val="000000" w:themeColor="text1"/>
          <w:lang w:val="en-AU"/>
        </w:rPr>
        <w:t>mm x H</w:t>
      </w:r>
      <w:r>
        <w:rPr>
          <w:color w:val="000000" w:themeColor="text1"/>
          <w:lang w:val="en-AU"/>
        </w:rPr>
        <w:t>290</w:t>
      </w:r>
      <w:r w:rsidRPr="008D5D2A">
        <w:rPr>
          <w:color w:val="000000" w:themeColor="text1"/>
          <w:lang w:val="en-AU"/>
        </w:rPr>
        <w:t>mm</w:t>
      </w:r>
    </w:p>
    <w:p w14:paraId="0D9AB174" w14:textId="2AC5280F" w:rsidR="00712A23" w:rsidRDefault="00430CC7">
      <w:pPr>
        <w:rPr>
          <w:color w:val="000000" w:themeColor="text1"/>
          <w:lang w:val="en-AU"/>
        </w:rPr>
      </w:pPr>
      <w:r>
        <w:rPr>
          <w:noProof/>
          <w:color w:val="000000" w:themeColor="text1"/>
          <w:lang w:val="en-AU"/>
        </w:rPr>
        <w:drawing>
          <wp:anchor distT="0" distB="0" distL="114300" distR="114300" simplePos="0" relativeHeight="251658240" behindDoc="0" locked="0" layoutInCell="1" allowOverlap="1" wp14:anchorId="069F998E" wp14:editId="1CC6A877">
            <wp:simplePos x="0" y="0"/>
            <wp:positionH relativeFrom="column">
              <wp:posOffset>0</wp:posOffset>
            </wp:positionH>
            <wp:positionV relativeFrom="paragraph">
              <wp:posOffset>3810</wp:posOffset>
            </wp:positionV>
            <wp:extent cx="2718000" cy="2037600"/>
            <wp:effectExtent l="0" t="0" r="0" b="0"/>
            <wp:wrapSquare wrapText="bothSides"/>
            <wp:docPr id="81484830" name="Picture 1" descr="A white box with buttons and switches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4830" name="Picture 1" descr="A white box with buttons and switches on a wooden 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18000" cy="20376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lang w:val="en-AU"/>
        </w:rPr>
        <w:drawing>
          <wp:inline distT="0" distB="0" distL="0" distR="0" wp14:anchorId="689E92D3" wp14:editId="237ED5B4">
            <wp:extent cx="2891481" cy="2038462"/>
            <wp:effectExtent l="0" t="0" r="4445" b="0"/>
            <wp:docPr id="2006478668" name="Picture 2" descr="A white box with buttons and a gree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78668" name="Picture 2" descr="A white box with buttons and a green ligh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56983" cy="2084640"/>
                    </a:xfrm>
                    <a:prstGeom prst="rect">
                      <a:avLst/>
                    </a:prstGeom>
                  </pic:spPr>
                </pic:pic>
              </a:graphicData>
            </a:graphic>
          </wp:inline>
        </w:drawing>
      </w:r>
    </w:p>
    <w:p w14:paraId="01D31B3B" w14:textId="77777777" w:rsidR="00CD6CB4" w:rsidRPr="008D5D2A" w:rsidRDefault="00CD6CB4">
      <w:pPr>
        <w:rPr>
          <w:color w:val="000000" w:themeColor="text1"/>
          <w:lang w:val="en-AU"/>
        </w:rPr>
      </w:pPr>
    </w:p>
    <w:p w14:paraId="50F0B2BE" w14:textId="56B45591" w:rsidR="002A175C" w:rsidRDefault="00CD6CB4">
      <w:pPr>
        <w:rPr>
          <w:color w:val="000000" w:themeColor="text1"/>
          <w:lang w:val="en-AU"/>
        </w:rPr>
      </w:pPr>
      <w:r>
        <w:rPr>
          <w:noProof/>
          <w:color w:val="000000" w:themeColor="text1"/>
          <w:lang w:val="en-AU"/>
        </w:rPr>
        <w:drawing>
          <wp:inline distT="0" distB="0" distL="0" distR="0" wp14:anchorId="307A1CA6" wp14:editId="16D17C5D">
            <wp:extent cx="2717727" cy="2036393"/>
            <wp:effectExtent l="0" t="0" r="635" b="0"/>
            <wp:docPr id="1615462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62784" name="Picture 1615462784"/>
                    <pic:cNvPicPr/>
                  </pic:nvPicPr>
                  <pic:blipFill>
                    <a:blip r:embed="rId8">
                      <a:extLst>
                        <a:ext uri="{28A0092B-C50C-407E-A947-70E740481C1C}">
                          <a14:useLocalDpi xmlns:a14="http://schemas.microsoft.com/office/drawing/2010/main" val="0"/>
                        </a:ext>
                      </a:extLst>
                    </a:blip>
                    <a:stretch>
                      <a:fillRect/>
                    </a:stretch>
                  </pic:blipFill>
                  <pic:spPr>
                    <a:xfrm flipH="1">
                      <a:off x="0" y="0"/>
                      <a:ext cx="2728380" cy="2044375"/>
                    </a:xfrm>
                    <a:prstGeom prst="rect">
                      <a:avLst/>
                    </a:prstGeom>
                  </pic:spPr>
                </pic:pic>
              </a:graphicData>
            </a:graphic>
          </wp:inline>
        </w:drawing>
      </w:r>
      <w:r>
        <w:rPr>
          <w:color w:val="000000" w:themeColor="text1"/>
          <w:lang w:val="en-AU"/>
        </w:rPr>
        <w:t xml:space="preserve">     </w:t>
      </w:r>
      <w:r>
        <w:rPr>
          <w:noProof/>
          <w:color w:val="000000" w:themeColor="text1"/>
          <w:lang w:val="en-AU"/>
        </w:rPr>
        <w:drawing>
          <wp:inline distT="0" distB="0" distL="0" distR="0" wp14:anchorId="41C6AD1A" wp14:editId="3A55B21C">
            <wp:extent cx="2734961" cy="2051222"/>
            <wp:effectExtent l="0" t="0" r="0" b="6350"/>
            <wp:docPr id="1795739578" name="Picture 4" descr="A blue ceiling with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39578" name="Picture 4" descr="A blue ceiling with light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855948" cy="2141963"/>
                    </a:xfrm>
                    <a:prstGeom prst="rect">
                      <a:avLst/>
                    </a:prstGeom>
                  </pic:spPr>
                </pic:pic>
              </a:graphicData>
            </a:graphic>
          </wp:inline>
        </w:drawing>
      </w:r>
    </w:p>
    <w:p w14:paraId="10960F32" w14:textId="77777777" w:rsidR="00CD6CB4" w:rsidRPr="008D5D2A" w:rsidRDefault="00CD6CB4">
      <w:pPr>
        <w:rPr>
          <w:color w:val="000000" w:themeColor="text1"/>
          <w:lang w:val="en-AU"/>
        </w:rPr>
      </w:pPr>
    </w:p>
    <w:p w14:paraId="2A6094D9" w14:textId="1A98B5DF" w:rsidR="002A175C" w:rsidRPr="008D5D2A" w:rsidRDefault="00430CC7">
      <w:pPr>
        <w:rPr>
          <w:color w:val="000000" w:themeColor="text1"/>
          <w:lang w:val="en-AU"/>
        </w:rPr>
      </w:pPr>
      <w:r>
        <w:rPr>
          <w:color w:val="000000" w:themeColor="text1"/>
          <w:lang w:val="en-AU"/>
        </w:rPr>
        <w:t xml:space="preserve">A4 LED UV Light Box - </w:t>
      </w:r>
      <w:r w:rsidRPr="008D5D2A">
        <w:rPr>
          <w:color w:val="000000" w:themeColor="text1"/>
          <w:lang w:val="en-AU"/>
        </w:rPr>
        <w:t>W520mm x D450mm x H300mm</w:t>
      </w:r>
    </w:p>
    <w:p w14:paraId="30640F12" w14:textId="49EC585F" w:rsidR="002A175C" w:rsidRPr="008D5D2A" w:rsidRDefault="002A175C">
      <w:pPr>
        <w:rPr>
          <w:color w:val="000000" w:themeColor="text1"/>
          <w:lang w:val="en-AU"/>
        </w:rPr>
      </w:pPr>
      <w:r w:rsidRPr="008D5D2A">
        <w:rPr>
          <w:noProof/>
          <w:color w:val="000000" w:themeColor="text1"/>
          <w:lang w:val="en-AU"/>
        </w:rPr>
        <w:drawing>
          <wp:inline distT="0" distB="0" distL="0" distR="0" wp14:anchorId="6B229252" wp14:editId="250FEC8E">
            <wp:extent cx="2302866" cy="1843405"/>
            <wp:effectExtent l="0" t="0" r="0" b="0"/>
            <wp:docPr id="1" name="Picture 1" descr="A picture containing text, indoor, desk,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desk, shelf&#10;&#10;Description automatically generated"/>
                    <pic:cNvPicPr/>
                  </pic:nvPicPr>
                  <pic:blipFill rotWithShape="1">
                    <a:blip r:embed="rId10">
                      <a:extLst>
                        <a:ext uri="{28A0092B-C50C-407E-A947-70E740481C1C}">
                          <a14:useLocalDpi xmlns:a14="http://schemas.microsoft.com/office/drawing/2010/main" val="0"/>
                        </a:ext>
                      </a:extLst>
                    </a:blip>
                    <a:srcRect l="57236" t="8029" b="23913"/>
                    <a:stretch/>
                  </pic:blipFill>
                  <pic:spPr bwMode="auto">
                    <a:xfrm>
                      <a:off x="0" y="0"/>
                      <a:ext cx="2361182" cy="1890086"/>
                    </a:xfrm>
                    <a:prstGeom prst="rect">
                      <a:avLst/>
                    </a:prstGeom>
                    <a:ln>
                      <a:noFill/>
                    </a:ln>
                    <a:extLst>
                      <a:ext uri="{53640926-AAD7-44D8-BBD7-CCE9431645EC}">
                        <a14:shadowObscured xmlns:a14="http://schemas.microsoft.com/office/drawing/2010/main"/>
                      </a:ext>
                    </a:extLst>
                  </pic:spPr>
                </pic:pic>
              </a:graphicData>
            </a:graphic>
          </wp:inline>
        </w:drawing>
      </w:r>
    </w:p>
    <w:p w14:paraId="7F643F70" w14:textId="43E2B4CE" w:rsidR="002611D0" w:rsidRPr="008D5D2A" w:rsidRDefault="002611D0">
      <w:pPr>
        <w:rPr>
          <w:color w:val="000000" w:themeColor="text1"/>
          <w:lang w:val="en-AU"/>
        </w:rPr>
      </w:pPr>
    </w:p>
    <w:p w14:paraId="6B3F2C42" w14:textId="6CACC80A" w:rsidR="002611D0" w:rsidRPr="008D5D2A" w:rsidRDefault="002611D0">
      <w:pPr>
        <w:rPr>
          <w:color w:val="000000" w:themeColor="text1"/>
          <w:lang w:val="en-AU"/>
        </w:rPr>
      </w:pPr>
    </w:p>
    <w:sectPr w:rsidR="002611D0" w:rsidRPr="008D5D2A" w:rsidSect="0006738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9CB"/>
    <w:rsid w:val="0006738B"/>
    <w:rsid w:val="00081EF7"/>
    <w:rsid w:val="000B1D20"/>
    <w:rsid w:val="000C2E04"/>
    <w:rsid w:val="00111F24"/>
    <w:rsid w:val="001B59CB"/>
    <w:rsid w:val="001C01C2"/>
    <w:rsid w:val="002611D0"/>
    <w:rsid w:val="002A175C"/>
    <w:rsid w:val="002E29DB"/>
    <w:rsid w:val="002E3176"/>
    <w:rsid w:val="002E3307"/>
    <w:rsid w:val="00360A5B"/>
    <w:rsid w:val="00430CC7"/>
    <w:rsid w:val="004C51B7"/>
    <w:rsid w:val="00610ABA"/>
    <w:rsid w:val="0070155A"/>
    <w:rsid w:val="00712A23"/>
    <w:rsid w:val="00794E79"/>
    <w:rsid w:val="00810C21"/>
    <w:rsid w:val="00821D45"/>
    <w:rsid w:val="008D5D2A"/>
    <w:rsid w:val="008E33A8"/>
    <w:rsid w:val="009803BC"/>
    <w:rsid w:val="009A6851"/>
    <w:rsid w:val="00A55EFB"/>
    <w:rsid w:val="00A8491A"/>
    <w:rsid w:val="00AB77A4"/>
    <w:rsid w:val="00B009F5"/>
    <w:rsid w:val="00B42307"/>
    <w:rsid w:val="00B67972"/>
    <w:rsid w:val="00C324F4"/>
    <w:rsid w:val="00C47CF1"/>
    <w:rsid w:val="00C60823"/>
    <w:rsid w:val="00CC5524"/>
    <w:rsid w:val="00CD6CB4"/>
    <w:rsid w:val="00D13536"/>
    <w:rsid w:val="00D71D97"/>
    <w:rsid w:val="00E027FF"/>
    <w:rsid w:val="00E41C00"/>
    <w:rsid w:val="00E51B3B"/>
    <w:rsid w:val="00ED5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3E549"/>
  <w14:defaultImageDpi w14:val="32767"/>
  <w15:chartTrackingRefBased/>
  <w15:docId w15:val="{8301D3A7-D320-FA41-A786-22B88747D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2A23"/>
    <w:rPr>
      <w:color w:val="0563C1" w:themeColor="hyperlink"/>
      <w:u w:val="single"/>
    </w:rPr>
  </w:style>
  <w:style w:type="character" w:styleId="UnresolvedMention">
    <w:name w:val="Unresolved Mention"/>
    <w:basedOn w:val="DefaultParagraphFont"/>
    <w:uiPriority w:val="99"/>
    <w:rsid w:val="00712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51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hyperlink" Target="https://youtu.be/eUjFsPWWYM8" TargetMode="External"/><Relationship Id="rId10" Type="http://schemas.openxmlformats.org/officeDocument/2006/relationships/image" Target="media/image5.jpeg"/><Relationship Id="rId4" Type="http://schemas.openxmlformats.org/officeDocument/2006/relationships/hyperlink" Target="mailto:silvi@silvi.com.au" TargetMode="Externa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Glattauer</dc:creator>
  <cp:keywords/>
  <dc:description/>
  <cp:lastModifiedBy>Silvi Glattauer</cp:lastModifiedBy>
  <cp:revision>2</cp:revision>
  <dcterms:created xsi:type="dcterms:W3CDTF">2024-04-21T23:54:00Z</dcterms:created>
  <dcterms:modified xsi:type="dcterms:W3CDTF">2024-04-21T23:54:00Z</dcterms:modified>
</cp:coreProperties>
</file>